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586"/>
        <w:gridCol w:w="4627"/>
      </w:tblGrid>
      <w:tr w:rsidR="00227542" w:rsidRPr="002513D7" w:rsidTr="005B1E3A">
        <w:tc>
          <w:tcPr>
            <w:tcW w:w="4785" w:type="dxa"/>
          </w:tcPr>
          <w:p w:rsidR="00227542" w:rsidRPr="002513D7" w:rsidRDefault="00227542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>Принято</w:t>
            </w:r>
            <w:r w:rsidR="002513D7" w:rsidRPr="002513D7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  <w:p w:rsidR="00227542" w:rsidRPr="002513D7" w:rsidRDefault="00227542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>Методический совет</w:t>
            </w:r>
          </w:p>
          <w:p w:rsidR="00227542" w:rsidRPr="002513D7" w:rsidRDefault="00227542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Протокол № </w:t>
            </w:r>
            <w:r w:rsidR="002513D7" w:rsidRPr="002513D7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  от </w:t>
            </w:r>
            <w:r w:rsidR="002513D7" w:rsidRPr="002513D7">
              <w:rPr>
                <w:rFonts w:ascii="Times New Roman" w:hAnsi="Times New Roman"/>
                <w:noProof/>
                <w:sz w:val="28"/>
                <w:szCs w:val="28"/>
              </w:rPr>
              <w:t>02.12.2024г.</w:t>
            </w:r>
          </w:p>
          <w:p w:rsidR="00227542" w:rsidRPr="002513D7" w:rsidRDefault="00227542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27542" w:rsidRPr="002513D7" w:rsidRDefault="00227542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>Утверждаю</w:t>
            </w:r>
            <w:r w:rsidR="002513D7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  <w:p w:rsidR="002513D7" w:rsidRPr="002513D7" w:rsidRDefault="00227542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Директор МАОУ СОШ № 10 </w:t>
            </w:r>
          </w:p>
          <w:p w:rsidR="00227542" w:rsidRPr="002513D7" w:rsidRDefault="002513D7" w:rsidP="005B1E3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>___________</w:t>
            </w:r>
            <w:r w:rsidR="00227542"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_____/ </w:t>
            </w: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>Ю.М. Неволина</w:t>
            </w:r>
            <w:r w:rsidR="00227542" w:rsidRPr="002513D7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</w:p>
          <w:p w:rsidR="00227542" w:rsidRPr="002513D7" w:rsidRDefault="00227542" w:rsidP="002513D7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Приказ № </w:t>
            </w:r>
            <w:r w:rsidR="002513D7"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01-14-677 </w:t>
            </w: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от </w:t>
            </w:r>
            <w:r w:rsidR="002513D7" w:rsidRPr="002513D7">
              <w:rPr>
                <w:rFonts w:ascii="Times New Roman" w:hAnsi="Times New Roman"/>
                <w:noProof/>
                <w:sz w:val="28"/>
                <w:szCs w:val="28"/>
              </w:rPr>
              <w:t>09.12.2024г.</w:t>
            </w:r>
            <w:r w:rsidRPr="002513D7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</w:t>
            </w:r>
          </w:p>
        </w:tc>
      </w:tr>
    </w:tbl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513D7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13D7">
        <w:rPr>
          <w:rFonts w:ascii="Times New Roman" w:hAnsi="Times New Roman"/>
          <w:sz w:val="28"/>
          <w:szCs w:val="28"/>
        </w:rPr>
        <w:t xml:space="preserve">КОНТРОЛЬНО-ИЗМЕРИТЕЛЬНЫЕ МАТЕРИАЛЫ </w:t>
      </w:r>
      <w:r w:rsidRPr="002513D7">
        <w:rPr>
          <w:rFonts w:ascii="Times New Roman" w:hAnsi="Times New Roman"/>
          <w:sz w:val="28"/>
          <w:szCs w:val="28"/>
        </w:rPr>
        <w:br/>
        <w:t xml:space="preserve">К ПРОМЕЖУТОЧНОЙ АТТЕСТАЦИИ </w:t>
      </w:r>
      <w:r>
        <w:rPr>
          <w:rFonts w:ascii="Times New Roman" w:hAnsi="Times New Roman"/>
          <w:sz w:val="28"/>
          <w:szCs w:val="28"/>
        </w:rPr>
        <w:br/>
      </w:r>
      <w:r w:rsidRPr="002513D7">
        <w:rPr>
          <w:rFonts w:ascii="Times New Roman" w:hAnsi="Times New Roman"/>
          <w:sz w:val="28"/>
          <w:szCs w:val="28"/>
        </w:rPr>
        <w:t>ЗА 1 ПОЛУГОДИЕ 10 КЛАССА</w:t>
      </w:r>
    </w:p>
    <w:p w:rsidR="00227542" w:rsidRPr="002513D7" w:rsidRDefault="002513D7" w:rsidP="00251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13D7">
        <w:rPr>
          <w:rFonts w:ascii="Times New Roman" w:hAnsi="Times New Roman"/>
          <w:sz w:val="28"/>
          <w:szCs w:val="28"/>
        </w:rPr>
        <w:t xml:space="preserve"> ПО </w:t>
      </w:r>
      <w:r w:rsidRPr="0058504E">
        <w:rPr>
          <w:rFonts w:ascii="Times New Roman" w:hAnsi="Times New Roman"/>
          <w:sz w:val="28"/>
          <w:szCs w:val="28"/>
        </w:rPr>
        <w:t>МАТЕМАТИКЕ</w:t>
      </w:r>
    </w:p>
    <w:p w:rsidR="002513D7" w:rsidRPr="002513D7" w:rsidRDefault="002513D7" w:rsidP="002513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13D7">
        <w:rPr>
          <w:rFonts w:ascii="Times New Roman" w:hAnsi="Times New Roman"/>
          <w:sz w:val="28"/>
          <w:szCs w:val="28"/>
        </w:rPr>
        <w:t>(</w:t>
      </w:r>
      <w:r w:rsidR="0058504E">
        <w:rPr>
          <w:rFonts w:ascii="Times New Roman" w:hAnsi="Times New Roman"/>
          <w:sz w:val="28"/>
          <w:szCs w:val="28"/>
        </w:rPr>
        <w:t>УГЛУБЛЕННЫЙ</w:t>
      </w:r>
      <w:r w:rsidRPr="002513D7">
        <w:rPr>
          <w:rFonts w:ascii="Times New Roman" w:hAnsi="Times New Roman"/>
          <w:sz w:val="28"/>
          <w:szCs w:val="28"/>
        </w:rPr>
        <w:t xml:space="preserve"> УРОВЕНЬ)</w:t>
      </w:r>
    </w:p>
    <w:p w:rsidR="00227542" w:rsidRPr="002513D7" w:rsidRDefault="00227542" w:rsidP="002275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3D7" w:rsidRDefault="002513D7" w:rsidP="00227542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13D7">
        <w:rPr>
          <w:rFonts w:ascii="Times New Roman" w:hAnsi="Times New Roman"/>
          <w:sz w:val="28"/>
          <w:szCs w:val="28"/>
        </w:rPr>
        <w:t>Составител</w:t>
      </w:r>
      <w:r w:rsidR="0058504E">
        <w:rPr>
          <w:rFonts w:ascii="Times New Roman" w:hAnsi="Times New Roman"/>
          <w:sz w:val="28"/>
          <w:szCs w:val="28"/>
        </w:rPr>
        <w:t>и</w:t>
      </w:r>
      <w:r w:rsidRPr="002513D7">
        <w:rPr>
          <w:rFonts w:ascii="Times New Roman" w:hAnsi="Times New Roman"/>
          <w:sz w:val="28"/>
          <w:szCs w:val="28"/>
        </w:rPr>
        <w:t xml:space="preserve">: </w:t>
      </w:r>
    </w:p>
    <w:p w:rsidR="00227542" w:rsidRDefault="0058504E" w:rsidP="00227542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Соснина Е. М.,</w:t>
      </w:r>
      <w:r w:rsidR="00227542" w:rsidRPr="0058504E">
        <w:rPr>
          <w:rFonts w:ascii="Times New Roman" w:hAnsi="Times New Roman"/>
          <w:sz w:val="28"/>
          <w:szCs w:val="28"/>
        </w:rPr>
        <w:t xml:space="preserve"> учитель математики и информатики </w:t>
      </w:r>
      <w:r>
        <w:rPr>
          <w:rFonts w:ascii="Times New Roman" w:hAnsi="Times New Roman"/>
          <w:sz w:val="28"/>
          <w:szCs w:val="28"/>
        </w:rPr>
        <w:t>высшей</w:t>
      </w:r>
      <w:r w:rsidR="00227542" w:rsidRPr="0058504E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227542" w:rsidRPr="002513D7">
        <w:rPr>
          <w:rFonts w:ascii="Times New Roman" w:hAnsi="Times New Roman"/>
          <w:sz w:val="28"/>
          <w:szCs w:val="28"/>
        </w:rPr>
        <w:t xml:space="preserve"> </w:t>
      </w:r>
    </w:p>
    <w:p w:rsidR="0058504E" w:rsidRPr="002513D7" w:rsidRDefault="0058504E" w:rsidP="00227542">
      <w:pPr>
        <w:tabs>
          <w:tab w:val="left" w:pos="4678"/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Комлева О. Н., учитель математики</w:t>
      </w:r>
    </w:p>
    <w:p w:rsidR="00227542" w:rsidRPr="002513D7" w:rsidRDefault="00227542" w:rsidP="002275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542" w:rsidRPr="002513D7" w:rsidRDefault="00227542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13D7">
        <w:rPr>
          <w:rFonts w:ascii="Times New Roman" w:hAnsi="Times New Roman"/>
          <w:sz w:val="28"/>
          <w:szCs w:val="28"/>
        </w:rPr>
        <w:t>г. Чайковский, 202</w:t>
      </w:r>
      <w:r w:rsidR="002513D7">
        <w:rPr>
          <w:rFonts w:ascii="Times New Roman" w:hAnsi="Times New Roman"/>
          <w:sz w:val="28"/>
          <w:szCs w:val="28"/>
        </w:rPr>
        <w:t>4</w:t>
      </w:r>
      <w:r w:rsidR="00254ED8" w:rsidRPr="002513D7">
        <w:rPr>
          <w:rFonts w:ascii="Times New Roman" w:hAnsi="Times New Roman"/>
          <w:sz w:val="28"/>
          <w:szCs w:val="28"/>
        </w:rPr>
        <w:t>-202</w:t>
      </w:r>
      <w:r w:rsidR="002513D7">
        <w:rPr>
          <w:rFonts w:ascii="Times New Roman" w:hAnsi="Times New Roman"/>
          <w:sz w:val="28"/>
          <w:szCs w:val="28"/>
        </w:rPr>
        <w:t>5 учебный</w:t>
      </w:r>
      <w:r w:rsidRPr="002513D7">
        <w:rPr>
          <w:rFonts w:ascii="Times New Roman" w:hAnsi="Times New Roman"/>
          <w:sz w:val="28"/>
          <w:szCs w:val="28"/>
        </w:rPr>
        <w:t xml:space="preserve"> год</w:t>
      </w:r>
    </w:p>
    <w:p w:rsidR="00227542" w:rsidRPr="002513D7" w:rsidRDefault="00227542" w:rsidP="0022754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227542" w:rsidRPr="002513D7">
          <w:pgSz w:w="11906" w:h="16838"/>
          <w:pgMar w:top="709" w:right="850" w:bottom="1134" w:left="1843" w:header="708" w:footer="708" w:gutter="0"/>
          <w:cols w:space="720"/>
        </w:sectPr>
      </w:pPr>
    </w:p>
    <w:p w:rsidR="00227542" w:rsidRDefault="002513D7" w:rsidP="00227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58504E" w:rsidRDefault="0058504E" w:rsidP="00585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Итоговая контрольная работа по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математике</w:t>
      </w:r>
    </w:p>
    <w:p w:rsidR="0058504E" w:rsidRPr="00264C12" w:rsidRDefault="0058504E" w:rsidP="00585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1 полугодие</w:t>
      </w:r>
    </w:p>
    <w:p w:rsidR="0058504E" w:rsidRPr="00264C12" w:rsidRDefault="0058504E" w:rsidP="005850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10 класс (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углубленный уровень</w:t>
      </w:r>
      <w:r w:rsidRPr="00264C1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</w:t>
      </w:r>
    </w:p>
    <w:p w:rsidR="0058504E" w:rsidRPr="00264C12" w:rsidRDefault="0058504E" w:rsidP="00585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    </w:t>
      </w:r>
    </w:p>
    <w:p w:rsidR="0058504E" w:rsidRDefault="0058504E" w:rsidP="00585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Контрольная работа состоит из трех модулей: </w:t>
      </w:r>
      <w:r w:rsidRPr="005500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алгебра и начала анализа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теория вероятности и </w:t>
      </w:r>
      <w:r w:rsidRPr="005500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геометрия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58504E" w:rsidRPr="00AF5527" w:rsidRDefault="0058504E" w:rsidP="0058504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55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Назначение работы:</w:t>
      </w: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проверить остаточные знания курса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</w:t>
      </w: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полугодие</w:t>
      </w: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подготовка школьников к государственной итоговой аттестации.</w:t>
      </w:r>
    </w:p>
    <w:p w:rsidR="0058504E" w:rsidRDefault="0058504E" w:rsidP="0058504E">
      <w:pPr>
        <w:jc w:val="center"/>
      </w:pP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Модуль «Алгебра и начала анализа»</w:t>
      </w:r>
    </w:p>
    <w:p w:rsidR="0058504E" w:rsidRPr="00AF5527" w:rsidRDefault="0058504E" w:rsidP="0058504E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:rsidR="0058504E" w:rsidRDefault="0058504E" w:rsidP="0058504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Рациональные и действительные числа, действия с ними. Решение прикладных задач.</w:t>
      </w:r>
    </w:p>
    <w:p w:rsidR="0058504E" w:rsidRDefault="0058504E" w:rsidP="0058504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методы решения целых, дробно-рациональных уравнений и неравенств. </w:t>
      </w:r>
    </w:p>
    <w:p w:rsidR="0058504E" w:rsidRDefault="0058504E" w:rsidP="0058504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методы иррациональных уравнений.</w:t>
      </w:r>
    </w:p>
    <w:p w:rsidR="0058504E" w:rsidRDefault="0058504E" w:rsidP="0058504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Преобразование выражений, содержащих корни и степени.</w:t>
      </w:r>
    </w:p>
    <w:p w:rsidR="0058504E" w:rsidRPr="00AF5527" w:rsidRDefault="0058504E" w:rsidP="0058504E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 и построение графиков функций</w:t>
      </w:r>
    </w:p>
    <w:p w:rsidR="0058504E" w:rsidRDefault="0058504E" w:rsidP="0058504E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курса алгебры и начал анализа, какое время отводится на изучение этого материала.</w:t>
      </w:r>
    </w:p>
    <w:p w:rsidR="0058504E" w:rsidRDefault="0058504E" w:rsidP="0058504E">
      <w:pPr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Модуль «Теория вероятности»</w:t>
      </w:r>
    </w:p>
    <w:p w:rsidR="0058504E" w:rsidRPr="00AF5527" w:rsidRDefault="0058504E" w:rsidP="0058504E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Задания контрольной работы ориентированы на проверку элементов содержания следующих содержательных блоков: </w:t>
      </w:r>
    </w:p>
    <w:p w:rsidR="0058504E" w:rsidRDefault="0058504E" w:rsidP="0058504E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Классическое определение вероятности</w:t>
      </w:r>
    </w:p>
    <w:p w:rsidR="0058504E" w:rsidRDefault="0058504E" w:rsidP="0058504E">
      <w:pPr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Теоремы о вероятности событий.</w:t>
      </w:r>
    </w:p>
    <w:p w:rsidR="0058504E" w:rsidRPr="00231240" w:rsidRDefault="0058504E" w:rsidP="0058504E">
      <w:pPr>
        <w:ind w:firstLine="36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</w:pPr>
      <w:r w:rsidRPr="00231240">
        <w:rPr>
          <w:rFonts w:ascii="Times New Roman" w:eastAsia="Times New Roman" w:hAnsi="Times New Roman"/>
          <w:bCs/>
          <w:iCs/>
          <w:color w:val="000000"/>
          <w:sz w:val="28"/>
          <w:szCs w:val="24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курса алгебры и начал анализа, какое время отводится на изучение этого материала.</w:t>
      </w:r>
    </w:p>
    <w:p w:rsidR="0058504E" w:rsidRDefault="0058504E" w:rsidP="0058504E">
      <w:pPr>
        <w:jc w:val="center"/>
      </w:pP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Модуль «</w:t>
      </w:r>
      <w:r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Геометрия</w:t>
      </w:r>
      <w:r w:rsidRPr="00550070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»</w:t>
      </w:r>
    </w:p>
    <w:p w:rsidR="0058504E" w:rsidRDefault="0058504E" w:rsidP="005850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Задания контрольной работы ориентированы на проверку элементов содержания тем курса геометрии в 10 классе: </w:t>
      </w:r>
    </w:p>
    <w:p w:rsidR="0058504E" w:rsidRDefault="0058504E" w:rsidP="0058504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Планиметрические задачи</w:t>
      </w:r>
    </w:p>
    <w:p w:rsidR="0058504E" w:rsidRDefault="0058504E" w:rsidP="0058504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30">
        <w:rPr>
          <w:rFonts w:ascii="Times New Roman" w:hAnsi="Times New Roman"/>
          <w:sz w:val="28"/>
          <w:szCs w:val="28"/>
        </w:rPr>
        <w:t>Аксиомы стереометрии и следствия из них</w:t>
      </w:r>
    </w:p>
    <w:p w:rsidR="0058504E" w:rsidRDefault="0058504E" w:rsidP="0058504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530">
        <w:rPr>
          <w:rFonts w:ascii="Times New Roman" w:hAnsi="Times New Roman"/>
          <w:sz w:val="28"/>
          <w:szCs w:val="28"/>
        </w:rPr>
        <w:t>Параллельность</w:t>
      </w:r>
      <w:r>
        <w:rPr>
          <w:rFonts w:ascii="Times New Roman" w:hAnsi="Times New Roman"/>
          <w:sz w:val="28"/>
          <w:szCs w:val="28"/>
        </w:rPr>
        <w:t xml:space="preserve"> и перпендикулярность</w:t>
      </w:r>
      <w:r w:rsidRPr="00AA4530">
        <w:rPr>
          <w:rFonts w:ascii="Times New Roman" w:hAnsi="Times New Roman"/>
          <w:sz w:val="28"/>
          <w:szCs w:val="28"/>
        </w:rPr>
        <w:t xml:space="preserve"> прямых и плоскостей </w:t>
      </w:r>
    </w:p>
    <w:p w:rsidR="0058504E" w:rsidRDefault="0058504E" w:rsidP="0058504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сечений многогранников</w:t>
      </w:r>
    </w:p>
    <w:p w:rsidR="0058504E" w:rsidRPr="00AA4530" w:rsidRDefault="0058504E" w:rsidP="0058504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8504E" w:rsidRPr="00264C12" w:rsidRDefault="0058504E" w:rsidP="0058504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A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заданий по темам проведено с учетом того, какой объем занимает содержание каждой из них в общей структуре курса геометрии, какое время отводится на изучение этого материала.</w:t>
      </w:r>
    </w:p>
    <w:p w:rsidR="0058504E" w:rsidRDefault="0058504E" w:rsidP="0058504E">
      <w:p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504E" w:rsidRPr="00264C12" w:rsidRDefault="0058504E" w:rsidP="0058504E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Время выполнения работы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  <w:r w:rsidRPr="00264C1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часа.</w:t>
      </w:r>
    </w:p>
    <w:p w:rsidR="0058504E" w:rsidRDefault="0058504E" w:rsidP="0058504E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8504E" w:rsidRDefault="0058504E" w:rsidP="0058504E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AF552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Критерии оценивания:</w:t>
      </w: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sectPr w:rsidR="0058504E" w:rsidSect="00264C12">
          <w:pgSz w:w="11906" w:h="16838"/>
          <w:pgMar w:top="709" w:right="850" w:bottom="1134" w:left="1843" w:header="708" w:footer="708" w:gutter="0"/>
          <w:cols w:space="708"/>
          <w:docGrid w:linePitch="360"/>
        </w:sectPr>
      </w:pPr>
      <w:r w:rsidRPr="00264C12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Оценка за выполнение работы определяется по пятибалльной шкале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  <w:lang w:eastAsia="ru-RU"/>
        </w:rPr>
        <w:t>.</w:t>
      </w: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Задания 1 части оцениваются в 1 балл</w:t>
      </w:r>
    </w:p>
    <w:p w:rsidR="0058504E" w:rsidRPr="00264C12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Задания 2 части оцениваются в 2 балла (задание 14 – 3 балла)</w:t>
      </w: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58504E" w:rsidRPr="00E114A3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114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Максимум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20</w:t>
      </w:r>
      <w:r w:rsidRPr="00E114A3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 баллов</w:t>
      </w:r>
      <w:r w:rsidRPr="00E114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 всю работу.</w:t>
      </w: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</w:p>
    <w:p w:rsidR="0058504E" w:rsidRPr="00264C12" w:rsidRDefault="0058504E" w:rsidP="0058504E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sectPr w:rsidR="0058504E" w:rsidRPr="00264C12" w:rsidSect="00F15B5F">
          <w:type w:val="continuous"/>
          <w:pgSz w:w="11906" w:h="16838"/>
          <w:pgMar w:top="709" w:right="850" w:bottom="1134" w:left="1843" w:header="708" w:footer="708" w:gutter="0"/>
          <w:cols w:space="708"/>
          <w:docGrid w:linePitch="360"/>
        </w:sectPr>
      </w:pPr>
    </w:p>
    <w:p w:rsidR="0058504E" w:rsidRPr="0096724F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 «5»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16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ов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более,</w:t>
      </w:r>
    </w:p>
    <w:p w:rsidR="0058504E" w:rsidRPr="0096724F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«4» – 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 баллов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58504E" w:rsidRPr="0096724F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«3» –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«2» – менее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</w:t>
      </w:r>
      <w:r w:rsidRPr="0096724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баллов</w:t>
      </w:r>
    </w:p>
    <w:p w:rsidR="0058504E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58504E" w:rsidRPr="008A0D17" w:rsidRDefault="0058504E" w:rsidP="005850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sectPr w:rsidR="0058504E" w:rsidRPr="008A0D17" w:rsidSect="00277E95">
          <w:type w:val="continuous"/>
          <w:pgSz w:w="11906" w:h="16838"/>
          <w:pgMar w:top="709" w:right="850" w:bottom="1134" w:left="1843" w:header="708" w:footer="708" w:gutter="0"/>
          <w:cols w:space="708"/>
          <w:docGrid w:linePitch="360"/>
        </w:sectPr>
      </w:pPr>
    </w:p>
    <w:p w:rsidR="0058504E" w:rsidRDefault="0058504E" w:rsidP="0058504E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Демонстрационный вариант контрольной работы</w:t>
      </w:r>
    </w:p>
    <w:p w:rsidR="0058504E" w:rsidRDefault="0058504E" w:rsidP="0058504E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Часть 1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6526"/>
      </w:tblGrid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В прямоугольном треугольнике угол между высотой и биссектрисой, проведёнными из вершины прямого угла, равен 34°. Найдите меньший угол прямоугольного треугольника. Ответ дайте в градусах.</w:t>
            </w:r>
          </w:p>
        </w:tc>
      </w:tr>
      <w:tr w:rsidR="0058504E" w:rsidRPr="00CE0DE3" w:rsidTr="003812C9">
        <w:trPr>
          <w:trHeight w:val="821"/>
        </w:trPr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В прямоугольном параллелепипеде ABCDA</w:t>
            </w:r>
            <w:r w:rsidRPr="00CE0DE3">
              <w:rPr>
                <w:rFonts w:ascii="Times New Roman" w:hAnsi="Times New Roman"/>
                <w:color w:val="000000"/>
                <w:sz w:val="16"/>
                <w:szCs w:val="18"/>
              </w:rPr>
              <w:t>1</w:t>
            </w: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B</w:t>
            </w:r>
            <w:r w:rsidRPr="00CE0DE3">
              <w:rPr>
                <w:rFonts w:ascii="Times New Roman" w:hAnsi="Times New Roman"/>
                <w:color w:val="000000"/>
                <w:sz w:val="16"/>
                <w:szCs w:val="18"/>
              </w:rPr>
              <w:t>1</w:t>
            </w: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C</w:t>
            </w:r>
            <w:r w:rsidRPr="00CE0DE3">
              <w:rPr>
                <w:rFonts w:ascii="Times New Roman" w:hAnsi="Times New Roman"/>
                <w:color w:val="000000"/>
                <w:sz w:val="16"/>
                <w:szCs w:val="18"/>
              </w:rPr>
              <w:t>1</w:t>
            </w: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D</w:t>
            </w:r>
            <w:r w:rsidRPr="00CE0DE3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1 </w:t>
            </w: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известны длины рёбер: AB=7, AD=3, AA</w:t>
            </w:r>
            <w:r w:rsidRPr="00CE0DE3">
              <w:rPr>
                <w:rFonts w:ascii="Times New Roman" w:hAnsi="Times New Roman"/>
                <w:color w:val="000000"/>
                <w:sz w:val="16"/>
                <w:szCs w:val="18"/>
              </w:rPr>
              <w:t>1</w:t>
            </w: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>=4. Найдите площадь сечения параллелепипеда плоскостью, проходящей через точки A, B и C</w:t>
            </w:r>
            <w:r w:rsidRPr="00CE0DE3">
              <w:rPr>
                <w:rFonts w:ascii="Times New Roman" w:hAnsi="Times New Roman"/>
                <w:color w:val="000000"/>
                <w:sz w:val="16"/>
                <w:szCs w:val="18"/>
              </w:rPr>
              <w:t>1</w:t>
            </w:r>
          </w:p>
        </w:tc>
      </w:tr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E3">
              <w:rPr>
                <w:rFonts w:ascii="Times New Roman" w:hAnsi="Times New Roman" w:cs="Times New Roman"/>
                <w:szCs w:val="28"/>
              </w:rPr>
              <w:t xml:space="preserve">В классе 26 семиклассников, среди них два близнеца – Иван и Игорь. Класс случайным образом делят на две группы, по 13 человек в каждой. Найдите вероятность того, что Иван и Игорь окажутся в разных группах. </w:t>
            </w:r>
          </w:p>
        </w:tc>
      </w:tr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DE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Если шахматист А. играет белыми фигурами, то он выигрывает у шахматиста Б. с вероятностью 0,6. Если А. играет чёрными, то А. выигрывает у Б. с вероятностью 0,4. Шахматисты А. и Б. играют две партии, причём во второй партии меняют цвет фигур. Найдите вероятность того, что А. выиграет хотя бы один раз. </w:t>
            </w:r>
          </w:p>
        </w:tc>
      </w:tr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0DE3">
              <w:rPr>
                <w:rFonts w:ascii="Times New Roman" w:hAnsi="Times New Roman"/>
                <w:sz w:val="24"/>
                <w:szCs w:val="28"/>
              </w:rPr>
              <w:t xml:space="preserve">Решите уравнение. Если уравнение имеет более одного корня, укажите меньший из них.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54-3x</m:t>
                  </m:r>
                </m:e>
              </m:rad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= x</m:t>
              </m:r>
            </m:oMath>
          </w:p>
        </w:tc>
      </w:tr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CE0DE3">
              <w:rPr>
                <w:rFonts w:ascii="Times New Roman" w:hAnsi="Times New Roman"/>
                <w:color w:val="000000"/>
                <w:sz w:val="24"/>
                <w:szCs w:val="24"/>
              </w:rPr>
              <w:t>Найдите значение выражения:</w:t>
            </w:r>
            <w:r w:rsidRPr="00CE0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3</m:t>
                                  </m:r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4</m:t>
                                  </m:r>
                                </m:den>
                              </m:f>
                            </m:sup>
                          </m:sSup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12</m:t>
                              </m:r>
                            </m:deg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</w:p>
          <w:p w:rsidR="0058504E" w:rsidRPr="00CE0DE3" w:rsidRDefault="0058504E" w:rsidP="003812C9">
            <w:pPr>
              <w:spacing w:after="0" w:line="240" w:lineRule="auto"/>
            </w:pPr>
          </w:p>
        </w:tc>
      </w:tr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pStyle w:val="Default"/>
              <w:jc w:val="both"/>
            </w:pPr>
            <w:r w:rsidRPr="00CE0DE3">
              <w:rPr>
                <w:rFonts w:ascii="Times New Roman" w:hAnsi="Times New Roman" w:cs="Times New Roman"/>
                <w:szCs w:val="28"/>
              </w:rPr>
              <w:t xml:space="preserve">Автомобиль разгоняется на прямолинейном участке шоссе с постоянным ускорением </w:t>
            </w:r>
            <m:oMath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Cs w:val="28"/>
                </w:rPr>
                <m:t>=9000</m:t>
              </m:r>
            </m:oMath>
            <w:r w:rsidRPr="00CE0DE3">
              <w:rPr>
                <w:rFonts w:ascii="Times New Roman" w:hAnsi="Times New Roman" w:cs="Times New Roman"/>
                <w:szCs w:val="28"/>
              </w:rPr>
              <w:t xml:space="preserve"> км /ч</w:t>
            </w:r>
            <w:r w:rsidRPr="00CE0DE3">
              <w:rPr>
                <w:rFonts w:ascii="Times New Roman" w:hAnsi="Times New Roman" w:cs="Times New Roman"/>
                <w:szCs w:val="18"/>
                <w:vertAlign w:val="superscript"/>
              </w:rPr>
              <w:t>2</w:t>
            </w:r>
            <w:r w:rsidRPr="00CE0DE3">
              <w:rPr>
                <w:rFonts w:ascii="Times New Roman" w:hAnsi="Times New Roman" w:cs="Times New Roman"/>
                <w:szCs w:val="28"/>
              </w:rPr>
              <w:t xml:space="preserve">. Скорость </w:t>
            </w:r>
            <w:r w:rsidRPr="00CE0DE3">
              <w:rPr>
                <w:rFonts w:ascii="Times New Roman" w:hAnsi="Times New Roman" w:cs="Times New Roman"/>
                <w:i/>
                <w:iCs/>
                <w:szCs w:val="28"/>
              </w:rPr>
              <w:t xml:space="preserve">v </w:t>
            </w:r>
            <w:r w:rsidRPr="00CE0DE3">
              <w:rPr>
                <w:rFonts w:ascii="Times New Roman" w:hAnsi="Times New Roman" w:cs="Times New Roman"/>
                <w:szCs w:val="28"/>
              </w:rPr>
              <w:t xml:space="preserve">(в км/ч) вычисляется по формуле </w:t>
            </w:r>
            <m:oMath>
              <m:r>
                <w:rPr>
                  <w:rFonts w:ascii="Cambria Math" w:hAnsi="Cambria Math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la</m:t>
                  </m:r>
                </m:e>
              </m:rad>
            </m:oMath>
            <w:r w:rsidRPr="00CE0DE3">
              <w:rPr>
                <w:rFonts w:ascii="Times New Roman" w:hAnsi="Times New Roman" w:cs="Times New Roman"/>
                <w:szCs w:val="28"/>
              </w:rPr>
              <w:t xml:space="preserve">, где </w:t>
            </w:r>
            <w:r w:rsidRPr="00CE0DE3">
              <w:rPr>
                <w:rFonts w:ascii="Times New Roman" w:hAnsi="Times New Roman" w:cs="Times New Roman"/>
                <w:i/>
                <w:iCs/>
                <w:szCs w:val="28"/>
              </w:rPr>
              <w:t xml:space="preserve">l </w:t>
            </w:r>
            <w:r w:rsidRPr="00CE0DE3">
              <w:rPr>
                <w:rFonts w:ascii="Times New Roman" w:hAnsi="Times New Roman" w:cs="Times New Roman"/>
                <w:szCs w:val="28"/>
              </w:rPr>
              <w:t xml:space="preserve">− пройденный автомобилем путь (в км). Найдите, сколько километров проедет автомобиль к моменту, когда он разгонится до скорости 120 км/ч. </w:t>
            </w:r>
          </w:p>
        </w:tc>
      </w:tr>
      <w:tr w:rsidR="0058504E" w:rsidRPr="00CE0DE3" w:rsidTr="003812C9"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9503" w:type="dxa"/>
            <w:gridSpan w:val="2"/>
            <w:shd w:val="clear" w:color="auto" w:fill="auto"/>
          </w:tcPr>
          <w:p w:rsidR="0058504E" w:rsidRPr="00CE0DE3" w:rsidRDefault="0058504E" w:rsidP="003812C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DE3">
              <w:rPr>
                <w:rFonts w:ascii="Times New Roman" w:hAnsi="Times New Roman" w:cs="Times New Roman"/>
                <w:szCs w:val="28"/>
              </w:rPr>
              <w:t>Имеется два сплава. Первый сплав содержит 5% меди, второй – 35% меди. Масса первого сплава больше массы второго на 40 кг. Из этих двух сплавов получили третий сплав, содержащий 10% меди. Найдите массу третьего сплава. Ответ дайте в килограммах.</w:t>
            </w:r>
            <w:r w:rsidRPr="00CE0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504E" w:rsidRPr="00CE0DE3" w:rsidTr="003812C9">
        <w:trPr>
          <w:trHeight w:val="2730"/>
        </w:trPr>
        <w:tc>
          <w:tcPr>
            <w:tcW w:w="562" w:type="dxa"/>
            <w:shd w:val="clear" w:color="auto" w:fill="auto"/>
            <w:vAlign w:val="center"/>
          </w:tcPr>
          <w:p w:rsidR="0058504E" w:rsidRPr="00CE0DE3" w:rsidRDefault="0058504E" w:rsidP="005850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447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58504E" w:rsidRPr="00CE0DE3" w:rsidRDefault="0058504E" w:rsidP="003812C9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CE0DE3">
              <w:rPr>
                <w:noProof/>
                <w:lang w:eastAsia="ru-RU"/>
              </w:rPr>
              <w:drawing>
                <wp:inline distT="0" distB="0" distL="0" distR="0">
                  <wp:extent cx="1581150" cy="1724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6" w:type="dxa"/>
            <w:shd w:val="clear" w:color="auto" w:fill="auto"/>
          </w:tcPr>
          <w:p w:rsidR="0058504E" w:rsidRPr="00CE0DE3" w:rsidRDefault="0058504E" w:rsidP="00381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CE0DE3">
              <w:rPr>
                <w:rFonts w:ascii="Times New Roman" w:hAnsi="Times New Roman"/>
              </w:rPr>
              <w:t xml:space="preserve">На рисунке изображены графики функций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=kx+b</m:t>
              </m:r>
            </m:oMath>
            <w:r w:rsidRPr="00CE0DE3">
              <w:rPr>
                <w:rFonts w:ascii="Times New Roman" w:hAnsi="Times New Roman"/>
              </w:rPr>
              <w:t xml:space="preserve"> и</w:t>
            </w:r>
            <m:oMath>
              <m:r>
                <w:rPr>
                  <w:rFonts w:ascii="Cambria Math" w:eastAsia="Times New Roman" w:hAnsi="Cambria Math"/>
                  <w:lang w:eastAsia="ru-RU"/>
                </w:rPr>
                <m:t xml:space="preserve"> </m:t>
              </m:r>
              <m:r>
                <w:rPr>
                  <w:rFonts w:ascii="Cambria Math" w:eastAsia="Times New Roman" w:hAnsi="Cambria Math"/>
                  <w:lang w:val="en-US" w:eastAsia="ru-RU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n-US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lang w:eastAsia="ru-RU"/>
                </w:rPr>
                <m:t>=a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eastAsia="ru-RU"/>
                </w:rPr>
                <m:t xml:space="preserve">+bx+c </m:t>
              </m:r>
            </m:oMath>
            <w:r w:rsidRPr="00CE0DE3">
              <w:rPr>
                <w:rFonts w:ascii="Times New Roman" w:hAnsi="Times New Roman"/>
              </w:rPr>
              <w:t xml:space="preserve">которые пересекаются в точках </w:t>
            </w:r>
            <w:r w:rsidRPr="00CE0DE3">
              <w:rPr>
                <w:rFonts w:ascii="Times New Roman" w:hAnsi="Times New Roman"/>
                <w:i/>
                <w:iCs/>
              </w:rPr>
              <w:t xml:space="preserve">A </w:t>
            </w:r>
            <w:r w:rsidRPr="00CE0DE3">
              <w:rPr>
                <w:rFonts w:ascii="Times New Roman" w:hAnsi="Times New Roman"/>
              </w:rPr>
              <w:t xml:space="preserve">и </w:t>
            </w:r>
            <w:r w:rsidRPr="00CE0DE3">
              <w:rPr>
                <w:rFonts w:ascii="Times New Roman" w:hAnsi="Times New Roman"/>
                <w:i/>
                <w:iCs/>
              </w:rPr>
              <w:t>B</w:t>
            </w:r>
            <w:r w:rsidRPr="00CE0DE3">
              <w:rPr>
                <w:rFonts w:ascii="Times New Roman" w:hAnsi="Times New Roman"/>
              </w:rPr>
              <w:t xml:space="preserve">. Найдите ординату точки </w:t>
            </w:r>
            <w:r w:rsidRPr="00CE0DE3">
              <w:rPr>
                <w:rFonts w:ascii="Times New Roman" w:hAnsi="Times New Roman"/>
                <w:i/>
                <w:iCs/>
              </w:rPr>
              <w:t xml:space="preserve">B </w:t>
            </w:r>
            <w:r w:rsidRPr="00CE0DE3">
              <w:rPr>
                <w:rFonts w:ascii="Times New Roman" w:hAnsi="Times New Roman"/>
              </w:rPr>
              <w:t>.</w:t>
            </w:r>
          </w:p>
        </w:tc>
      </w:tr>
    </w:tbl>
    <w:p w:rsidR="0058504E" w:rsidRDefault="0058504E" w:rsidP="0058504E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8504E" w:rsidRDefault="0058504E" w:rsidP="0058504E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Часть 2</w:t>
      </w:r>
    </w:p>
    <w:p w:rsidR="0058504E" w:rsidRPr="009E45CF" w:rsidRDefault="0058504E" w:rsidP="0058504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DFA">
        <w:rPr>
          <w:rFonts w:ascii="Times New Roman" w:hAnsi="Times New Roman"/>
          <w:sz w:val="24"/>
          <w:szCs w:val="24"/>
        </w:rPr>
        <w:t xml:space="preserve">Решите уравнение: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+7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</w:rPr>
              <m:t>-15x-1</m:t>
            </m:r>
          </m:e>
        </m:rad>
        <m:r>
          <w:rPr>
            <w:rFonts w:ascii="Cambria Math" w:eastAsia="Times New Roman" w:hAnsi="Cambria Math"/>
            <w:sz w:val="24"/>
            <w:szCs w:val="24"/>
          </w:rPr>
          <m:t>=1-3x</m:t>
        </m:r>
      </m:oMath>
    </w:p>
    <w:p w:rsidR="0058504E" w:rsidRPr="000D6890" w:rsidRDefault="0058504E" w:rsidP="0058504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890">
        <w:rPr>
          <w:rFonts w:ascii="Times New Roman" w:hAnsi="Times New Roman"/>
          <w:sz w:val="24"/>
          <w:szCs w:val="24"/>
        </w:rPr>
        <w:t xml:space="preserve">Точки </w:t>
      </w:r>
      <w:r w:rsidRPr="000D6890">
        <w:rPr>
          <w:rFonts w:ascii="Cambria Math" w:eastAsia="CambriaMath" w:hAnsi="Cambria Math" w:cs="Cambria Math"/>
          <w:sz w:val="24"/>
          <w:szCs w:val="24"/>
        </w:rPr>
        <w:t>𝑀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</w:t>
      </w:r>
      <w:r w:rsidRPr="000D6890">
        <w:rPr>
          <w:rFonts w:ascii="Times New Roman" w:hAnsi="Times New Roman"/>
          <w:sz w:val="24"/>
          <w:szCs w:val="24"/>
        </w:rPr>
        <w:t xml:space="preserve">и </w:t>
      </w:r>
      <w:r w:rsidRPr="000D6890">
        <w:rPr>
          <w:rFonts w:ascii="Cambria Math" w:eastAsia="CambriaMath" w:hAnsi="Cambria Math" w:cs="Cambria Math"/>
          <w:sz w:val="24"/>
          <w:szCs w:val="24"/>
        </w:rPr>
        <w:t>𝑁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</w:t>
      </w:r>
      <w:r w:rsidRPr="000D6890">
        <w:rPr>
          <w:rFonts w:ascii="Times New Roman" w:hAnsi="Times New Roman"/>
          <w:sz w:val="24"/>
          <w:szCs w:val="24"/>
        </w:rPr>
        <w:t xml:space="preserve">лежат на ребрах соответственно </w:t>
      </w:r>
      <w:r w:rsidRPr="000D6890">
        <w:rPr>
          <w:rFonts w:ascii="Cambria Math" w:eastAsia="CambriaMath" w:hAnsi="Cambria Math" w:cs="Cambria Math"/>
          <w:sz w:val="24"/>
          <w:szCs w:val="24"/>
        </w:rPr>
        <w:t>𝐴𝐵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</w:t>
      </w:r>
      <w:r w:rsidRPr="000D6890">
        <w:rPr>
          <w:rFonts w:ascii="Times New Roman" w:hAnsi="Times New Roman"/>
          <w:sz w:val="24"/>
          <w:szCs w:val="24"/>
        </w:rPr>
        <w:t xml:space="preserve">и </w:t>
      </w:r>
      <w:r w:rsidRPr="000D6890">
        <w:rPr>
          <w:rFonts w:ascii="Cambria Math" w:eastAsia="CambriaMath" w:hAnsi="Cambria Math" w:cs="Cambria Math"/>
          <w:sz w:val="24"/>
          <w:szCs w:val="24"/>
        </w:rPr>
        <w:t>𝐴</w:t>
      </w:r>
      <w:r w:rsidRPr="000D6890"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Cambria Math" w:eastAsia="CambriaMath" w:hAnsi="Cambria Math" w:cs="Cambria Math"/>
          <w:sz w:val="24"/>
          <w:szCs w:val="24"/>
        </w:rPr>
        <w:t>𝐵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</w:t>
      </w:r>
      <w:r w:rsidRPr="000D6890">
        <w:rPr>
          <w:rFonts w:ascii="Times New Roman" w:hAnsi="Times New Roman"/>
          <w:sz w:val="24"/>
          <w:szCs w:val="24"/>
        </w:rPr>
        <w:t>параллелепипеда</w:t>
      </w:r>
    </w:p>
    <w:p w:rsidR="0058504E" w:rsidRPr="000D6890" w:rsidRDefault="0058504E" w:rsidP="0058504E">
      <w:pPr>
        <w:autoSpaceDE w:val="0"/>
        <w:autoSpaceDN w:val="0"/>
        <w:adjustRightInd w:val="0"/>
        <w:spacing w:after="0" w:line="240" w:lineRule="auto"/>
        <w:rPr>
          <w:rFonts w:ascii="Times New Roman" w:eastAsia="CambriaMath" w:hAnsi="Times New Roman"/>
          <w:sz w:val="24"/>
          <w:szCs w:val="24"/>
        </w:rPr>
      </w:pPr>
      <w:r w:rsidRPr="000D6890">
        <w:rPr>
          <w:rFonts w:ascii="Cambria Math" w:eastAsia="CambriaMath" w:hAnsi="Cambria Math" w:cs="Cambria Math"/>
          <w:sz w:val="24"/>
          <w:szCs w:val="24"/>
        </w:rPr>
        <w:t>𝐴𝐵𝐶𝐷𝐴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Cambria Math" w:eastAsia="CambriaMath" w:hAnsi="Cambria Math" w:cs="Cambria Math"/>
          <w:sz w:val="24"/>
          <w:szCs w:val="24"/>
        </w:rPr>
        <w:t>𝐵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Cambria Math" w:eastAsia="CambriaMath" w:hAnsi="Cambria Math" w:cs="Cambria Math"/>
          <w:sz w:val="24"/>
          <w:szCs w:val="24"/>
        </w:rPr>
        <w:t>𝐶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Cambria Math" w:eastAsia="CambriaMath" w:hAnsi="Cambria Math" w:cs="Cambria Math"/>
          <w:sz w:val="24"/>
          <w:szCs w:val="24"/>
        </w:rPr>
        <w:t>𝐷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Times New Roman" w:eastAsia="CambriaMath" w:hAnsi="Times New Roman"/>
          <w:sz w:val="24"/>
          <w:szCs w:val="24"/>
        </w:rPr>
        <w:t xml:space="preserve">, </w:t>
      </w:r>
      <w:r w:rsidRPr="000D6890">
        <w:rPr>
          <w:rFonts w:ascii="Times New Roman" w:hAnsi="Times New Roman"/>
          <w:sz w:val="24"/>
          <w:szCs w:val="24"/>
        </w:rPr>
        <w:t xml:space="preserve">причем </w:t>
      </w:r>
      <w:r w:rsidRPr="000D6890">
        <w:rPr>
          <w:rFonts w:ascii="Cambria Math" w:eastAsia="CambriaMath" w:hAnsi="Cambria Math" w:cs="Cambria Math"/>
          <w:sz w:val="24"/>
          <w:szCs w:val="24"/>
        </w:rPr>
        <w:t>𝐴𝑀</w:t>
      </w:r>
      <w:r w:rsidRPr="000D6890">
        <w:rPr>
          <w:rFonts w:ascii="Times New Roman" w:eastAsia="CambriaMath" w:hAnsi="Times New Roman"/>
          <w:sz w:val="24"/>
          <w:szCs w:val="24"/>
        </w:rPr>
        <w:t>:</w:t>
      </w:r>
      <w:r w:rsidRPr="000D6890">
        <w:rPr>
          <w:rFonts w:ascii="Cambria Math" w:eastAsia="CambriaMath" w:hAnsi="Cambria Math" w:cs="Cambria Math"/>
          <w:sz w:val="24"/>
          <w:szCs w:val="24"/>
        </w:rPr>
        <w:t xml:space="preserve"> 𝑀𝐵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= </w:t>
      </w:r>
      <w:r w:rsidRPr="000D6890">
        <w:rPr>
          <w:rFonts w:ascii="Cambria Math" w:eastAsia="CambriaMath" w:hAnsi="Cambria Math" w:cs="Cambria Math"/>
          <w:sz w:val="24"/>
          <w:szCs w:val="24"/>
        </w:rPr>
        <w:t>𝐵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Cambria Math" w:eastAsia="CambriaMath" w:hAnsi="Cambria Math" w:cs="Cambria Math"/>
          <w:sz w:val="24"/>
          <w:szCs w:val="24"/>
        </w:rPr>
        <w:t>𝑁</w:t>
      </w:r>
      <w:r w:rsidRPr="000D6890">
        <w:rPr>
          <w:rFonts w:ascii="Times New Roman" w:eastAsia="CambriaMath" w:hAnsi="Times New Roman"/>
          <w:sz w:val="24"/>
          <w:szCs w:val="24"/>
        </w:rPr>
        <w:t>:</w:t>
      </w:r>
      <w:r w:rsidRPr="000D6890">
        <w:rPr>
          <w:rFonts w:ascii="Cambria Math" w:eastAsia="CambriaMath" w:hAnsi="Cambria Math" w:cs="Cambria Math"/>
          <w:sz w:val="24"/>
          <w:szCs w:val="24"/>
        </w:rPr>
        <w:t xml:space="preserve"> 𝑁𝐴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= 2: 1; </w:t>
      </w:r>
      <w:r w:rsidRPr="000D6890">
        <w:rPr>
          <w:rFonts w:ascii="Times New Roman" w:hAnsi="Times New Roman"/>
          <w:sz w:val="24"/>
          <w:szCs w:val="24"/>
        </w:rPr>
        <w:t xml:space="preserve">точка </w:t>
      </w:r>
      <w:r w:rsidRPr="000D6890">
        <w:rPr>
          <w:rFonts w:ascii="Cambria Math" w:eastAsia="CambriaMath" w:hAnsi="Cambria Math" w:cs="Cambria Math"/>
          <w:sz w:val="24"/>
          <w:szCs w:val="24"/>
        </w:rPr>
        <w:t>𝐾</w:t>
      </w:r>
      <w:r w:rsidRPr="000D6890">
        <w:rPr>
          <w:rFonts w:ascii="Times New Roman" w:eastAsia="CambriaMath" w:hAnsi="Times New Roman"/>
          <w:sz w:val="24"/>
          <w:szCs w:val="24"/>
        </w:rPr>
        <w:t xml:space="preserve"> − </w:t>
      </w:r>
      <w:r w:rsidRPr="000D6890">
        <w:rPr>
          <w:rFonts w:ascii="Times New Roman" w:hAnsi="Times New Roman"/>
          <w:sz w:val="24"/>
          <w:szCs w:val="24"/>
        </w:rPr>
        <w:t xml:space="preserve">середина ребра </w:t>
      </w:r>
      <w:r w:rsidRPr="000D6890">
        <w:rPr>
          <w:rFonts w:ascii="Cambria Math" w:eastAsia="CambriaMath" w:hAnsi="Cambria Math" w:cs="Cambria Math"/>
          <w:sz w:val="24"/>
          <w:szCs w:val="24"/>
        </w:rPr>
        <w:t>𝐶𝐶</w:t>
      </w:r>
      <w:r>
        <w:rPr>
          <w:rFonts w:ascii="Times New Roman" w:eastAsia="CambriaMath" w:hAnsi="Times New Roman"/>
          <w:sz w:val="24"/>
          <w:szCs w:val="24"/>
          <w:vertAlign w:val="subscript"/>
        </w:rPr>
        <w:t>1</w:t>
      </w:r>
      <w:r w:rsidRPr="000D6890">
        <w:rPr>
          <w:rFonts w:ascii="Times New Roman" w:eastAsia="CambriaMath" w:hAnsi="Times New Roman"/>
          <w:sz w:val="24"/>
          <w:szCs w:val="24"/>
        </w:rPr>
        <w:t>.</w:t>
      </w:r>
      <w:r w:rsidRPr="000D6890">
        <w:rPr>
          <w:rFonts w:ascii="Times New Roman" w:hAnsi="Times New Roman"/>
          <w:sz w:val="24"/>
          <w:szCs w:val="24"/>
        </w:rPr>
        <w:t xml:space="preserve"> Постройте </w:t>
      </w:r>
      <w:r>
        <w:rPr>
          <w:rFonts w:ascii="Times New Roman" w:hAnsi="Times New Roman"/>
          <w:sz w:val="24"/>
          <w:szCs w:val="24"/>
        </w:rPr>
        <w:t>сечение</w:t>
      </w:r>
      <w:r w:rsidRPr="000D6890">
        <w:rPr>
          <w:rFonts w:ascii="Times New Roman" w:hAnsi="Times New Roman"/>
          <w:sz w:val="24"/>
          <w:szCs w:val="24"/>
        </w:rPr>
        <w:t xml:space="preserve"> плоскост</w:t>
      </w:r>
      <w:r>
        <w:rPr>
          <w:rFonts w:ascii="Times New Roman" w:hAnsi="Times New Roman"/>
          <w:sz w:val="24"/>
          <w:szCs w:val="24"/>
        </w:rPr>
        <w:t>ью</w:t>
      </w:r>
      <w:r w:rsidRPr="000D6890">
        <w:rPr>
          <w:rFonts w:ascii="Times New Roman" w:hAnsi="Times New Roman"/>
          <w:sz w:val="24"/>
          <w:szCs w:val="24"/>
        </w:rPr>
        <w:t xml:space="preserve"> </w:t>
      </w:r>
      <w:r w:rsidRPr="000D6890">
        <w:rPr>
          <w:rFonts w:ascii="Cambria Math" w:eastAsia="CambriaMath" w:hAnsi="Cambria Math" w:cs="Cambria Math"/>
          <w:sz w:val="24"/>
          <w:szCs w:val="24"/>
        </w:rPr>
        <w:t>𝐾𝑀𝑁</w:t>
      </w:r>
      <w:r w:rsidRPr="000D6890">
        <w:rPr>
          <w:rFonts w:ascii="Times New Roman" w:eastAsia="CambriaMath" w:hAnsi="Times New Roman"/>
          <w:sz w:val="24"/>
          <w:szCs w:val="24"/>
        </w:rPr>
        <w:t>.</w:t>
      </w:r>
    </w:p>
    <w:p w:rsidR="0058504E" w:rsidRPr="003C6378" w:rsidRDefault="0058504E" w:rsidP="0058504E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0DE3">
        <w:rPr>
          <w:rFonts w:ascii="Times New Roman" w:eastAsia="Times New Roman" w:hAnsi="Times New Roman"/>
          <w:sz w:val="24"/>
          <w:szCs w:val="24"/>
        </w:rPr>
        <w:t xml:space="preserve">Решите неравенство: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-3x-19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-81x+2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x-9</m:t>
            </m:r>
          </m:den>
        </m:f>
        <m:r>
          <w:rPr>
            <w:rFonts w:ascii="Cambria Math" w:hAnsi="Cambria Math"/>
            <w:sz w:val="24"/>
            <w:szCs w:val="24"/>
          </w:rPr>
          <m:t>≤10x+3</m:t>
        </m:r>
      </m:oMath>
      <w:r w:rsidRPr="00CE0D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504E" w:rsidRPr="000D6890" w:rsidRDefault="0058504E" w:rsidP="0058504E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378">
        <w:rPr>
          <w:rFonts w:ascii="Times New Roman" w:hAnsi="Times New Roman"/>
          <w:sz w:val="24"/>
          <w:szCs w:val="24"/>
        </w:rPr>
        <w:t>Жанна взяла в банке в кредит 1,2 млн рублей на срок 24 месяца. По договору Жанна должна вносить в банк часть денег в конце каждого месяца. Каждый месяц общая сумма долга возрастает на 2%, а затем уменьшается на сумму, уплаченную Жанной банку в конце месяца. Суммы, выплачиваемые Жанной, подбираются так, чтобы сумма долга уменьшалась равномерно, то есть на одну и ту же величину каждый месяц. Какую сумму Жанна выплатит банку в течение первого года кредитования?</w:t>
      </w:r>
    </w:p>
    <w:p w:rsidR="0058504E" w:rsidRPr="00867E5C" w:rsidRDefault="0058504E" w:rsidP="0058504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7E5C">
        <w:rPr>
          <w:rFonts w:ascii="Times New Roman" w:hAnsi="Times New Roman"/>
          <w:sz w:val="24"/>
          <w:szCs w:val="24"/>
        </w:rPr>
        <w:t xml:space="preserve">Найдите все значения параметра </w:t>
      </w:r>
      <w:r w:rsidRPr="00867E5C">
        <w:rPr>
          <w:rFonts w:ascii="Cambria Math" w:eastAsia="CambriaMath" w:hAnsi="Cambria Math" w:cs="Cambria Math"/>
          <w:sz w:val="24"/>
          <w:szCs w:val="24"/>
        </w:rPr>
        <w:t>𝑎</w:t>
      </w:r>
      <w:r w:rsidRPr="00867E5C">
        <w:rPr>
          <w:rFonts w:ascii="Times New Roman" w:hAnsi="Times New Roman"/>
          <w:sz w:val="24"/>
          <w:szCs w:val="24"/>
        </w:rPr>
        <w:t xml:space="preserve">, при каждом из которых среди корней уравнения </w:t>
      </w:r>
      <m:oMath>
        <m:r>
          <w:rPr>
            <w:rFonts w:ascii="Cambria Math" w:eastAsia="CambriaMath" w:hAnsi="Cambria Math" w:cs="Cambria Math"/>
            <w:sz w:val="24"/>
            <w:szCs w:val="24"/>
          </w:rPr>
          <m:t>a</m:t>
        </m:r>
        <m:sSup>
          <m:sSupPr>
            <m:ctrlPr>
              <w:rPr>
                <w:rFonts w:ascii="Cambria Math" w:eastAsia="Cambria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Math" w:hAnsi="Cambria Math" w:cs="Cambria Math"/>
                <w:sz w:val="24"/>
                <w:szCs w:val="24"/>
              </w:rPr>
              <m:t>x</m:t>
            </m:r>
            <m:r>
              <w:rPr>
                <w:rFonts w:ascii="Cambria Math" w:eastAsia="CambriaMath" w:hAnsi="Cambria Math" w:cs="CambriaMath"/>
                <w:sz w:val="17"/>
                <w:szCs w:val="17"/>
              </w:rPr>
              <m:t xml:space="preserve"> </m:t>
            </m:r>
          </m:e>
          <m:sup>
            <m:r>
              <w:rPr>
                <w:rFonts w:ascii="Cambria Math" w:eastAsia="Cambria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Math" w:hAnsi="Cambria Math" w:cs="CambriaMath"/>
            <w:sz w:val="24"/>
            <w:szCs w:val="24"/>
          </w:rPr>
          <m:t>+</m:t>
        </m:r>
        <m:d>
          <m:dPr>
            <m:ctrlPr>
              <w:rPr>
                <w:rFonts w:ascii="Cambria Math" w:eastAsia="CambriaMath" w:hAnsi="Cambria Math" w:cs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="Cambria Math"/>
                <w:sz w:val="24"/>
                <w:szCs w:val="24"/>
              </w:rPr>
              <m:t>a</m:t>
            </m:r>
            <m:r>
              <w:rPr>
                <w:rFonts w:ascii="Cambria Math" w:eastAsia="CambriaMath" w:hAnsi="Cambria Math" w:cs="CambriaMath"/>
                <w:sz w:val="24"/>
                <w:szCs w:val="24"/>
              </w:rPr>
              <m:t xml:space="preserve"> + 4</m:t>
            </m:r>
          </m:e>
        </m:d>
        <m:r>
          <w:rPr>
            <w:rFonts w:ascii="Cambria Math" w:eastAsia="CambriaMath" w:hAnsi="Cambria Math" w:cs="CambriaMath"/>
            <w:sz w:val="24"/>
            <w:szCs w:val="24"/>
          </w:rPr>
          <m:t xml:space="preserve"> </m:t>
        </m:r>
        <m:r>
          <w:rPr>
            <w:rFonts w:ascii="Cambria Math" w:eastAsia="CambriaMath" w:hAnsi="Cambria Math" w:cs="Cambria Math"/>
            <w:sz w:val="24"/>
            <w:szCs w:val="24"/>
          </w:rPr>
          <m:t>x</m:t>
        </m:r>
        <m:r>
          <w:rPr>
            <w:rFonts w:ascii="Cambria Math" w:eastAsia="CambriaMath" w:hAnsi="Cambria Math" w:cs="CambriaMath"/>
            <w:sz w:val="24"/>
            <w:szCs w:val="24"/>
          </w:rPr>
          <m:t xml:space="preserve"> + </m:t>
        </m:r>
        <m:r>
          <w:rPr>
            <w:rFonts w:ascii="Cambria Math" w:eastAsia="CambriaMath" w:hAnsi="Cambria Math" w:cs="Cambria Math"/>
            <w:sz w:val="24"/>
            <w:szCs w:val="24"/>
          </w:rPr>
          <m:t>a</m:t>
        </m:r>
        <m:r>
          <w:rPr>
            <w:rFonts w:ascii="Cambria Math" w:eastAsia="CambriaMath" w:hAnsi="Cambria Math" w:cs="CambriaMath"/>
            <w:sz w:val="24"/>
            <w:szCs w:val="24"/>
          </w:rPr>
          <m:t xml:space="preserve"> + 1 = 0</m:t>
        </m:r>
      </m:oMath>
      <w:r w:rsidRPr="00867E5C">
        <w:rPr>
          <w:rFonts w:eastAsia="CambriaMath" w:cs="CambriaMath"/>
          <w:sz w:val="24"/>
          <w:szCs w:val="24"/>
        </w:rPr>
        <w:t xml:space="preserve"> </w:t>
      </w:r>
      <w:r w:rsidRPr="00867E5C">
        <w:rPr>
          <w:rFonts w:ascii="Times New Roman" w:hAnsi="Times New Roman"/>
          <w:sz w:val="24"/>
          <w:szCs w:val="24"/>
        </w:rPr>
        <w:t>имеется ровно один отрицательный.</w:t>
      </w:r>
    </w:p>
    <w:p w:rsidR="00227542" w:rsidRPr="0058504E" w:rsidRDefault="00227542" w:rsidP="002275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27542" w:rsidRPr="0058504E" w:rsidSect="0066010B">
      <w:pgSz w:w="11906" w:h="16838"/>
      <w:pgMar w:top="426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320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138"/>
    <w:multiLevelType w:val="hybridMultilevel"/>
    <w:tmpl w:val="3174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365"/>
    <w:multiLevelType w:val="hybridMultilevel"/>
    <w:tmpl w:val="F4F4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DA0"/>
    <w:multiLevelType w:val="hybridMultilevel"/>
    <w:tmpl w:val="0BE0EACA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A5F"/>
    <w:multiLevelType w:val="hybridMultilevel"/>
    <w:tmpl w:val="F36AAAFE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93A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E0B"/>
    <w:multiLevelType w:val="hybridMultilevel"/>
    <w:tmpl w:val="B8A64552"/>
    <w:lvl w:ilvl="0" w:tplc="5B8EC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FB251C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C1B"/>
    <w:multiLevelType w:val="hybridMultilevel"/>
    <w:tmpl w:val="B18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3623"/>
    <w:multiLevelType w:val="hybridMultilevel"/>
    <w:tmpl w:val="0C5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93972"/>
    <w:multiLevelType w:val="hybridMultilevel"/>
    <w:tmpl w:val="218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78E"/>
    <w:multiLevelType w:val="hybridMultilevel"/>
    <w:tmpl w:val="6DC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B51DE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A4DA3"/>
    <w:multiLevelType w:val="hybridMultilevel"/>
    <w:tmpl w:val="83CE10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7B19"/>
    <w:multiLevelType w:val="hybridMultilevel"/>
    <w:tmpl w:val="4852D2EA"/>
    <w:lvl w:ilvl="0" w:tplc="E5FA6F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F2653"/>
    <w:multiLevelType w:val="hybridMultilevel"/>
    <w:tmpl w:val="DA90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602C1"/>
    <w:multiLevelType w:val="hybridMultilevel"/>
    <w:tmpl w:val="E6EA23A8"/>
    <w:lvl w:ilvl="0" w:tplc="B1F80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E006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67D48"/>
    <w:multiLevelType w:val="hybridMultilevel"/>
    <w:tmpl w:val="B06825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E4835"/>
    <w:multiLevelType w:val="hybridMultilevel"/>
    <w:tmpl w:val="6470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5"/>
  </w:num>
  <w:num w:numId="5">
    <w:abstractNumId w:val="10"/>
  </w:num>
  <w:num w:numId="6">
    <w:abstractNumId w:val="18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16"/>
  </w:num>
  <w:num w:numId="13">
    <w:abstractNumId w:val="4"/>
  </w:num>
  <w:num w:numId="14">
    <w:abstractNumId w:val="7"/>
  </w:num>
  <w:num w:numId="15">
    <w:abstractNumId w:val="3"/>
  </w:num>
  <w:num w:numId="16">
    <w:abstractNumId w:val="6"/>
  </w:num>
  <w:num w:numId="17">
    <w:abstractNumId w:val="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E0"/>
    <w:rsid w:val="000612DD"/>
    <w:rsid w:val="00066B81"/>
    <w:rsid w:val="00090DE0"/>
    <w:rsid w:val="00091955"/>
    <w:rsid w:val="000952D0"/>
    <w:rsid w:val="00100065"/>
    <w:rsid w:val="0011147D"/>
    <w:rsid w:val="001433F6"/>
    <w:rsid w:val="00145F2F"/>
    <w:rsid w:val="00146FBE"/>
    <w:rsid w:val="00151A60"/>
    <w:rsid w:val="001E201C"/>
    <w:rsid w:val="002179F7"/>
    <w:rsid w:val="00223F09"/>
    <w:rsid w:val="00227542"/>
    <w:rsid w:val="00243262"/>
    <w:rsid w:val="002464FB"/>
    <w:rsid w:val="002513D7"/>
    <w:rsid w:val="00254ED8"/>
    <w:rsid w:val="00264C12"/>
    <w:rsid w:val="00265B35"/>
    <w:rsid w:val="002763BC"/>
    <w:rsid w:val="002778E4"/>
    <w:rsid w:val="00281832"/>
    <w:rsid w:val="00286B51"/>
    <w:rsid w:val="002A00F5"/>
    <w:rsid w:val="002C313D"/>
    <w:rsid w:val="002C3B08"/>
    <w:rsid w:val="002E22AD"/>
    <w:rsid w:val="002F2D28"/>
    <w:rsid w:val="002F6FF4"/>
    <w:rsid w:val="00315C3B"/>
    <w:rsid w:val="003213C4"/>
    <w:rsid w:val="00395EFA"/>
    <w:rsid w:val="00396903"/>
    <w:rsid w:val="003B00C3"/>
    <w:rsid w:val="003B32B7"/>
    <w:rsid w:val="003B680B"/>
    <w:rsid w:val="003E6F34"/>
    <w:rsid w:val="004004A5"/>
    <w:rsid w:val="00403B7A"/>
    <w:rsid w:val="004041EC"/>
    <w:rsid w:val="004414D2"/>
    <w:rsid w:val="0044541C"/>
    <w:rsid w:val="0047155A"/>
    <w:rsid w:val="00494E69"/>
    <w:rsid w:val="004A2395"/>
    <w:rsid w:val="004C039D"/>
    <w:rsid w:val="004D03B2"/>
    <w:rsid w:val="004E4069"/>
    <w:rsid w:val="004E6681"/>
    <w:rsid w:val="0052242E"/>
    <w:rsid w:val="00525BFE"/>
    <w:rsid w:val="0054656D"/>
    <w:rsid w:val="00550070"/>
    <w:rsid w:val="005535AA"/>
    <w:rsid w:val="00557DCF"/>
    <w:rsid w:val="0057070A"/>
    <w:rsid w:val="0058504E"/>
    <w:rsid w:val="005A591A"/>
    <w:rsid w:val="005B1E3A"/>
    <w:rsid w:val="005B577D"/>
    <w:rsid w:val="005E6C7B"/>
    <w:rsid w:val="006061FA"/>
    <w:rsid w:val="0060790F"/>
    <w:rsid w:val="0062305C"/>
    <w:rsid w:val="0062316D"/>
    <w:rsid w:val="00624808"/>
    <w:rsid w:val="0064478D"/>
    <w:rsid w:val="0066010B"/>
    <w:rsid w:val="00680D90"/>
    <w:rsid w:val="006A36AF"/>
    <w:rsid w:val="006D43BF"/>
    <w:rsid w:val="00703F82"/>
    <w:rsid w:val="00733973"/>
    <w:rsid w:val="00757C94"/>
    <w:rsid w:val="00763B27"/>
    <w:rsid w:val="00776201"/>
    <w:rsid w:val="007C11DB"/>
    <w:rsid w:val="00817202"/>
    <w:rsid w:val="00835D3D"/>
    <w:rsid w:val="00850DA3"/>
    <w:rsid w:val="00876179"/>
    <w:rsid w:val="00881053"/>
    <w:rsid w:val="00893741"/>
    <w:rsid w:val="008A14F0"/>
    <w:rsid w:val="008D2DE2"/>
    <w:rsid w:val="008E3761"/>
    <w:rsid w:val="008E5690"/>
    <w:rsid w:val="008F1FA1"/>
    <w:rsid w:val="008F4E82"/>
    <w:rsid w:val="00913E88"/>
    <w:rsid w:val="00944DC5"/>
    <w:rsid w:val="0096724F"/>
    <w:rsid w:val="00967EF1"/>
    <w:rsid w:val="00995741"/>
    <w:rsid w:val="009A6BD2"/>
    <w:rsid w:val="009B3B66"/>
    <w:rsid w:val="009C45A3"/>
    <w:rsid w:val="009F7484"/>
    <w:rsid w:val="00A10344"/>
    <w:rsid w:val="00A13E3A"/>
    <w:rsid w:val="00A57DB2"/>
    <w:rsid w:val="00AA45F8"/>
    <w:rsid w:val="00AA592A"/>
    <w:rsid w:val="00AA5E24"/>
    <w:rsid w:val="00AC54ED"/>
    <w:rsid w:val="00AD1851"/>
    <w:rsid w:val="00AE14D7"/>
    <w:rsid w:val="00AF1C92"/>
    <w:rsid w:val="00B341D5"/>
    <w:rsid w:val="00B36A8B"/>
    <w:rsid w:val="00B50D66"/>
    <w:rsid w:val="00B51F95"/>
    <w:rsid w:val="00B561FC"/>
    <w:rsid w:val="00B76B4E"/>
    <w:rsid w:val="00B86DA7"/>
    <w:rsid w:val="00BC19C9"/>
    <w:rsid w:val="00BD5553"/>
    <w:rsid w:val="00C32722"/>
    <w:rsid w:val="00C35008"/>
    <w:rsid w:val="00C35F27"/>
    <w:rsid w:val="00C36769"/>
    <w:rsid w:val="00C766FE"/>
    <w:rsid w:val="00C82073"/>
    <w:rsid w:val="00CB1D73"/>
    <w:rsid w:val="00CF2CC0"/>
    <w:rsid w:val="00D32257"/>
    <w:rsid w:val="00D372CB"/>
    <w:rsid w:val="00D52358"/>
    <w:rsid w:val="00D5275F"/>
    <w:rsid w:val="00D73B87"/>
    <w:rsid w:val="00D73DC3"/>
    <w:rsid w:val="00D97824"/>
    <w:rsid w:val="00DB7E5F"/>
    <w:rsid w:val="00DC0485"/>
    <w:rsid w:val="00DC05D2"/>
    <w:rsid w:val="00DD1705"/>
    <w:rsid w:val="00E05238"/>
    <w:rsid w:val="00E077AA"/>
    <w:rsid w:val="00E40D0A"/>
    <w:rsid w:val="00E54363"/>
    <w:rsid w:val="00EB4F74"/>
    <w:rsid w:val="00EE7905"/>
    <w:rsid w:val="00F1701A"/>
    <w:rsid w:val="00F31FBD"/>
    <w:rsid w:val="00F33D0D"/>
    <w:rsid w:val="00F608BC"/>
    <w:rsid w:val="00F84B8B"/>
    <w:rsid w:val="00F91319"/>
    <w:rsid w:val="00F92DA2"/>
    <w:rsid w:val="00FC243F"/>
    <w:rsid w:val="00FC2E1F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8757"/>
  <w15:docId w15:val="{00786785-7F44-420A-87F8-BB86C96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65B3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B3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67EF1"/>
    <w:pPr>
      <w:ind w:left="720"/>
      <w:contextualSpacing/>
    </w:pPr>
  </w:style>
  <w:style w:type="paragraph" w:customStyle="1" w:styleId="leftmargin">
    <w:name w:val="left_margin"/>
    <w:basedOn w:val="a"/>
    <w:rsid w:val="001E2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4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24808"/>
    <w:rPr>
      <w:color w:val="0000FF"/>
      <w:u w:val="single"/>
    </w:rPr>
  </w:style>
  <w:style w:type="paragraph" w:customStyle="1" w:styleId="Default">
    <w:name w:val="Default"/>
    <w:rsid w:val="0058504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ADD0-B289-4A25-A807-03D30ABC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Klass26</cp:lastModifiedBy>
  <cp:revision>2</cp:revision>
  <cp:lastPrinted>2022-03-29T18:20:00Z</cp:lastPrinted>
  <dcterms:created xsi:type="dcterms:W3CDTF">2024-12-12T08:55:00Z</dcterms:created>
  <dcterms:modified xsi:type="dcterms:W3CDTF">2024-12-12T08:55:00Z</dcterms:modified>
</cp:coreProperties>
</file>