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3525" w:rsidTr="00007408">
        <w:tc>
          <w:tcPr>
            <w:tcW w:w="4672" w:type="dxa"/>
          </w:tcPr>
          <w:p w:rsidR="00753525" w:rsidRDefault="00753525" w:rsidP="00007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753525" w:rsidRDefault="00753525" w:rsidP="00007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753525" w:rsidRDefault="00753525" w:rsidP="00007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04 от 17.03.2025г.</w:t>
            </w:r>
          </w:p>
        </w:tc>
        <w:tc>
          <w:tcPr>
            <w:tcW w:w="4673" w:type="dxa"/>
          </w:tcPr>
          <w:p w:rsidR="00753525" w:rsidRDefault="00753525" w:rsidP="00007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53525" w:rsidRDefault="00753525" w:rsidP="00007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СОШ №10</w:t>
            </w:r>
          </w:p>
          <w:p w:rsidR="00753525" w:rsidRDefault="00753525" w:rsidP="00007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Ю.М.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</w:p>
          <w:p w:rsidR="00753525" w:rsidRDefault="00753525" w:rsidP="00007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01-14-142 от 05.03.2025г.</w:t>
            </w:r>
          </w:p>
        </w:tc>
      </w:tr>
    </w:tbl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12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</w:t>
      </w:r>
      <w:r w:rsidRPr="00EC0212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ИНФОРМАТИКЕ И ИКТ</w:t>
      </w:r>
      <w:r w:rsidRPr="00EC0212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  <w:r w:rsidRPr="00EC0212">
        <w:rPr>
          <w:rFonts w:ascii="Times New Roman" w:hAnsi="Times New Roman" w:cs="Times New Roman"/>
          <w:b/>
          <w:sz w:val="28"/>
          <w:szCs w:val="28"/>
        </w:rPr>
        <w:br/>
        <w:t>10 КЛАСС, 2 ПОЛУГОДИЕ</w:t>
      </w:r>
    </w:p>
    <w:p w:rsidR="00753525" w:rsidRDefault="00753525" w:rsidP="007535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3525" w:rsidRPr="00912204" w:rsidRDefault="00753525" w:rsidP="007535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2204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 ВАРИАНТ</w:t>
      </w:r>
    </w:p>
    <w:p w:rsidR="00753525" w:rsidRDefault="00753525" w:rsidP="007535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Трапезникова С.Б.</w:t>
      </w:r>
      <w:r>
        <w:rPr>
          <w:rFonts w:ascii="Times New Roman" w:hAnsi="Times New Roman" w:cs="Times New Roman"/>
          <w:sz w:val="28"/>
          <w:szCs w:val="28"/>
        </w:rPr>
        <w:t>, учитель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и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Default="00753525" w:rsidP="00753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525" w:rsidRPr="003A2A06" w:rsidRDefault="00753525" w:rsidP="00753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753525" w:rsidRDefault="00753525" w:rsidP="00B26D4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753525" w:rsidRDefault="00753525" w:rsidP="00B26D4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Демонстрационная версия п</w:t>
      </w:r>
      <w:r w:rsidR="00B26D46"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ромежуточн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ой</w:t>
      </w:r>
      <w:r w:rsidR="00B26D46"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аттестаци</w:t>
      </w: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и</w:t>
      </w:r>
      <w:r w:rsidR="00B26D46"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по информатике и ИКТ</w:t>
      </w:r>
    </w:p>
    <w:p w:rsidR="00B26D46" w:rsidRPr="00B26D46" w:rsidRDefault="00B26D46" w:rsidP="00B26D4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(тестирование) 10 класс</w:t>
      </w:r>
      <w:r w:rsidR="00753525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(БАЗОВЫЙ УРОВЕНЬ)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B26D46" w:rsidRPr="00B26D46" w:rsidTr="00753525">
        <w:tc>
          <w:tcPr>
            <w:tcW w:w="9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Часть А ( задания с выбором ответа) </w:t>
            </w:r>
            <w:r w:rsidRPr="00B26D46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 выполнении заданий этой части отметьте в бланке ответов выбранный вами ответ для каждого задания.</w:t>
            </w:r>
          </w:p>
        </w:tc>
      </w:tr>
    </w:tbl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А1. Текстовый редактор – программа, предназначенная для:</w:t>
      </w:r>
    </w:p>
    <w:p w:rsidR="00B26D46" w:rsidRPr="00B26D46" w:rsidRDefault="00B26D46" w:rsidP="00B26D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управление ресурсами ПК при создании документов</w:t>
      </w:r>
    </w:p>
    <w:p w:rsidR="00B26D46" w:rsidRPr="00B26D46" w:rsidRDefault="00B26D46" w:rsidP="00B26D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автоматического перевода с символьных языков в машинные коды</w:t>
      </w:r>
    </w:p>
    <w:p w:rsidR="00B26D46" w:rsidRPr="00B26D46" w:rsidRDefault="00B26D46" w:rsidP="00B26D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работы с изображениями в процессе создания игровых программ</w:t>
      </w:r>
    </w:p>
    <w:p w:rsidR="00B26D46" w:rsidRPr="00B26D46" w:rsidRDefault="00B26D46" w:rsidP="00B26D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создания, редактирования и форматирования текстовой информации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А2. В растровом графическом редакторе минимальным объектом, цвет которого можно изменить, является ...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1) точка экрана (пиксель) 2) графический примитив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3) знакоместо (симво</w:t>
      </w:r>
      <w:bookmarkStart w:id="0" w:name="_GoBack"/>
      <w:bookmarkEnd w:id="0"/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л) 4) выделенная область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А3. Выберите из предложенного списка IP-адрес</w:t>
      </w: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1) 193.126.7.29 2) 34.89.45 3) 1.256.34.21 4) edurm.ru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А4. Чему равен 1 Кбайт?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 1) 1000 </w:t>
      </w:r>
      <w:proofErr w:type="gramStart"/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бит  2</w:t>
      </w:r>
      <w:proofErr w:type="gramEnd"/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) 10</w:t>
      </w:r>
      <w:r w:rsidRPr="00B26D46">
        <w:rPr>
          <w:rFonts w:ascii="PT Sans" w:eastAsia="Times New Roman" w:hAnsi="PT Sans" w:cs="Times New Roman"/>
          <w:color w:val="000000"/>
          <w:sz w:val="16"/>
          <w:szCs w:val="16"/>
          <w:vertAlign w:val="superscript"/>
          <w:lang w:eastAsia="ru-RU"/>
        </w:rPr>
        <w:t>3</w:t>
      </w: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байт 3) 2</w:t>
      </w:r>
      <w:r w:rsidRPr="00B26D46">
        <w:rPr>
          <w:rFonts w:ascii="PT Sans" w:eastAsia="Times New Roman" w:hAnsi="PT Sans" w:cs="Times New Roman"/>
          <w:color w:val="000000"/>
          <w:sz w:val="16"/>
          <w:szCs w:val="16"/>
          <w:vertAlign w:val="superscript"/>
          <w:lang w:eastAsia="ru-RU"/>
        </w:rPr>
        <w:t>10</w:t>
      </w: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байт 4) 1024 бит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А5. Какое расширение имеет файл презентации?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  <w:t>1) *.txt 2) *.ppt,  *.pptx, *.odp 3) *.doc, *.docx, *.odt 4) *.bmp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А6. Как записывается десятичное число 15</w:t>
      </w:r>
      <w:r w:rsidRPr="00B26D46">
        <w:rPr>
          <w:rFonts w:ascii="PT Sans" w:eastAsia="Times New Roman" w:hAnsi="PT Sans" w:cs="Times New Roman"/>
          <w:b/>
          <w:bCs/>
          <w:color w:val="000000"/>
          <w:sz w:val="16"/>
          <w:szCs w:val="16"/>
          <w:vertAlign w:val="subscript"/>
          <w:lang w:eastAsia="ru-RU"/>
        </w:rPr>
        <w:t>10</w:t>
      </w: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 в двоичной системе счисления?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1)1101 2) 1111 3) 1011 4) 1110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А7. Задан адрес электронной почты в сети Интернет </w:t>
      </w:r>
      <w:proofErr w:type="gramStart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sch_19@dnttm.ru .</w:t>
      </w:r>
      <w:proofErr w:type="gramEnd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Имя владельца этого почтового ящика: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1) dnttm.ru 2) </w:t>
      </w:r>
      <w:proofErr w:type="spellStart"/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dnttm</w:t>
      </w:r>
      <w:proofErr w:type="spellEnd"/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3) sch_19 4) </w:t>
      </w:r>
      <w:proofErr w:type="spellStart"/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sch</w:t>
      </w:r>
      <w:proofErr w:type="spellEnd"/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А8. Каков информационный объем текста, содержащего слово ИНФОРМАТИКА, в 8-битной кодировке?</w:t>
      </w:r>
    </w:p>
    <w:p w:rsidR="00B26D46" w:rsidRPr="00B26D46" w:rsidRDefault="00B26D46" w:rsidP="00B26D46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бит; 2) 11 байт; 3) 11 бит; 4) 88 бит;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9 .</w:t>
      </w:r>
      <w:proofErr w:type="gramEnd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Информацию, изложенную на доступном для получателя языке, называют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1) полной 2) полезной 3) актуальной 4) достоверной 5) понятной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А10. Для кодирования букв А, Б, В, Г решили использовать двухразрядные последовательные двоичные числа (от 00 до 11 соответственно). Если таким способом закодировать последовательность символов ГБАВ и записать результат в шестнадцатеричной системе счисления, то получится: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1) 132</w:t>
      </w:r>
      <w:r w:rsidRPr="00B26D46">
        <w:rPr>
          <w:rFonts w:ascii="PT Sans" w:eastAsia="Times New Roman" w:hAnsi="PT Sans" w:cs="Times New Roman"/>
          <w:color w:val="000000"/>
          <w:sz w:val="16"/>
          <w:szCs w:val="16"/>
          <w:vertAlign w:val="subscript"/>
          <w:lang w:eastAsia="ru-RU"/>
        </w:rPr>
        <w:t>16 </w:t>
      </w: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2) D2</w:t>
      </w:r>
      <w:r w:rsidRPr="00B26D46">
        <w:rPr>
          <w:rFonts w:ascii="PT Sans" w:eastAsia="Times New Roman" w:hAnsi="PT Sans" w:cs="Times New Roman"/>
          <w:color w:val="000000"/>
          <w:sz w:val="16"/>
          <w:szCs w:val="16"/>
          <w:vertAlign w:val="subscript"/>
          <w:lang w:eastAsia="ru-RU"/>
        </w:rPr>
        <w:t>16</w:t>
      </w: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3) 3102</w:t>
      </w:r>
      <w:r w:rsidRPr="00B26D46">
        <w:rPr>
          <w:rFonts w:ascii="PT Sans" w:eastAsia="Times New Roman" w:hAnsi="PT Sans" w:cs="Times New Roman"/>
          <w:color w:val="000000"/>
          <w:sz w:val="16"/>
          <w:szCs w:val="16"/>
          <w:vertAlign w:val="subscript"/>
          <w:lang w:eastAsia="ru-RU"/>
        </w:rPr>
        <w:t>16</w:t>
      </w: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4) 2D</w:t>
      </w:r>
      <w:r w:rsidRPr="00B26D46">
        <w:rPr>
          <w:rFonts w:ascii="PT Sans" w:eastAsia="Times New Roman" w:hAnsi="PT Sans" w:cs="Times New Roman"/>
          <w:color w:val="000000"/>
          <w:sz w:val="16"/>
          <w:szCs w:val="16"/>
          <w:vertAlign w:val="subscript"/>
          <w:lang w:eastAsia="ru-RU"/>
        </w:rPr>
        <w:t>16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А11. Шахматная доска состоит из 64 полей: 8 столбцов, 8 строк. Какое количество бит потребуется для кодирования одного шахматного поля?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1) 4 2) 5 3) 6 4) 7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А12. Электронная таблица представляет собой: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  1) совокупность нумерованных строк и поименованных буквами латинского алфавита столбцов;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  2) совокупность поименованных буквами латинского алфавита строк и столбцов;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  3) совокупность пронумерованных строк и столбцов;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  4) совокупность строк и столбцов, именуемых пользователем произвольным образом.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B26D46" w:rsidRPr="00B26D46" w:rsidTr="00B26D46">
        <w:tc>
          <w:tcPr>
            <w:tcW w:w="9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Часть В (задания с кратким ответом, с несколькими вариантами ответа, на соответствие).</w:t>
            </w:r>
            <w:r w:rsidRPr="00B26D46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При выполнении заданий этой части напишите ваш ответ в виде последовательности символов в бланке ответов.</w:t>
            </w:r>
          </w:p>
        </w:tc>
      </w:tr>
    </w:tbl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B1. Установите соответствие между расширением файлов и типом файла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6"/>
        <w:gridCol w:w="468"/>
        <w:gridCol w:w="3181"/>
      </w:tblGrid>
      <w:tr w:rsidR="00B26D46" w:rsidRPr="00B26D46" w:rsidTr="00B26D46"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1) Исполняемые программы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А)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htm</w:t>
            </w:r>
            <w:proofErr w:type="spellEnd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html</w:t>
            </w:r>
            <w:proofErr w:type="spellEnd"/>
          </w:p>
        </w:tc>
      </w:tr>
      <w:tr w:rsidR="00B26D46" w:rsidRPr="00B26D46" w:rsidTr="00B26D46"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2) Текстовые файлы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Б)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bas</w:t>
            </w:r>
            <w:proofErr w:type="spellEnd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pas</w:t>
            </w:r>
            <w:proofErr w:type="spellEnd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cpp</w:t>
            </w:r>
            <w:proofErr w:type="spellEnd"/>
          </w:p>
        </w:tc>
      </w:tr>
      <w:tr w:rsidR="00B26D46" w:rsidRPr="00753525" w:rsidTr="00B26D46"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3) Графические файлы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) bmp, gif, jpg, png, pds</w:t>
            </w:r>
          </w:p>
        </w:tc>
      </w:tr>
      <w:tr w:rsidR="00B26D46" w:rsidRPr="00B26D46" w:rsidTr="00B26D46"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Web</w:t>
            </w:r>
            <w:proofErr w:type="spellEnd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-страницы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exe</w:t>
            </w:r>
            <w:proofErr w:type="spellEnd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com</w:t>
            </w:r>
            <w:proofErr w:type="spellEnd"/>
          </w:p>
        </w:tc>
      </w:tr>
      <w:tr w:rsidR="00B26D46" w:rsidRPr="00B26D46" w:rsidTr="00B26D46"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5) Звуковые файлы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Д)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avi</w:t>
            </w:r>
            <w:proofErr w:type="spellEnd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mpeg</w:t>
            </w:r>
            <w:proofErr w:type="spellEnd"/>
          </w:p>
        </w:tc>
      </w:tr>
      <w:tr w:rsidR="00B26D46" w:rsidRPr="00753525" w:rsidTr="00B26D46"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6) Видеофайлы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) wav, mp3, midi, kar, ogg</w:t>
            </w:r>
          </w:p>
        </w:tc>
      </w:tr>
      <w:tr w:rsidR="00B26D46" w:rsidRPr="00B26D46" w:rsidTr="00B26D46"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7) Код (текст) программы на языках программирования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Ж)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txt</w:t>
            </w:r>
            <w:proofErr w:type="spellEnd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rtf</w:t>
            </w:r>
            <w:proofErr w:type="spellEnd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doc</w:t>
            </w:r>
            <w:proofErr w:type="spellEnd"/>
          </w:p>
        </w:tc>
      </w:tr>
    </w:tbl>
    <w:p w:rsidR="00B26D46" w:rsidRPr="00B26D46" w:rsidRDefault="00B26D46" w:rsidP="00B2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D46">
        <w:rPr>
          <w:rFonts w:ascii="PT Sans" w:eastAsia="Times New Roman" w:hAnsi="PT Sans" w:cs="Times New Roman"/>
          <w:color w:val="252525"/>
          <w:lang w:eastAsia="ru-RU"/>
        </w:rPr>
        <w:br/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В2. Дан фрагмент электронной таблицы</w:t>
      </w:r>
      <w:r w:rsidRPr="00B26D46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</w:t>
      </w:r>
    </w:p>
    <w:tbl>
      <w:tblPr>
        <w:tblW w:w="7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3"/>
        <w:gridCol w:w="2022"/>
        <w:gridCol w:w="1955"/>
        <w:gridCol w:w="2005"/>
      </w:tblGrid>
      <w:tr w:rsidR="00B26D46" w:rsidRPr="00B26D46" w:rsidTr="00B26D46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</w:p>
        </w:tc>
      </w:tr>
      <w:tr w:rsidR="00B26D46" w:rsidRPr="00B26D46" w:rsidTr="00B26D46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=А2-В2</w:t>
            </w:r>
          </w:p>
        </w:tc>
      </w:tr>
      <w:tr w:rsidR="00B26D46" w:rsidRPr="00B26D46" w:rsidTr="00B26D46"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=2+A1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(A2+B1)/2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=C1*3</w:t>
            </w:r>
          </w:p>
        </w:tc>
      </w:tr>
    </w:tbl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Найдите числовое значение ячейки C2.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В3 Какой объём памяти компьютера займет звуковой файл формата </w:t>
      </w:r>
      <w:proofErr w:type="gramStart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стерео длительностью</w:t>
      </w:r>
      <w:proofErr w:type="gramEnd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10 секунд, при глубине кодирования 16 битов и частоте дискретизации звукового сигнала 36000 изменений в секунду? Ответ записать в мегабайтах, округлив до сотых.</w:t>
      </w: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B26D46" w:rsidRPr="00B26D46" w:rsidRDefault="00B26D46" w:rsidP="00B26D46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В4. На сервере school.edu находится файл rating.net, доступ к которому осуществляется по протоколу </w:t>
      </w:r>
      <w:proofErr w:type="spellStart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http</w:t>
      </w:r>
      <w:proofErr w:type="spellEnd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. Фрагменты адреса данного файла закодированы буквами </w:t>
      </w:r>
      <w:proofErr w:type="spellStart"/>
      <w:proofErr w:type="gramStart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a,b</w:t>
      </w:r>
      <w:proofErr w:type="gramEnd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,c</w:t>
      </w:r>
      <w:proofErr w:type="spellEnd"/>
      <w:r w:rsidRPr="00B26D46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…g (см. таблицу). Запишите последовательность этих букв, которая кодирует адрес указанного файла в Интернете.</w:t>
      </w:r>
    </w:p>
    <w:tbl>
      <w:tblPr>
        <w:tblW w:w="25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"/>
        <w:gridCol w:w="2137"/>
      </w:tblGrid>
      <w:tr w:rsidR="00B26D46" w:rsidRPr="00B26D46" w:rsidTr="00B26D46"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edu</w:t>
            </w:r>
            <w:proofErr w:type="spellEnd"/>
          </w:p>
        </w:tc>
      </w:tr>
      <w:tr w:rsidR="00B26D46" w:rsidRPr="00B26D46" w:rsidTr="00B26D46">
        <w:trPr>
          <w:trHeight w:val="1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B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school</w:t>
            </w:r>
            <w:proofErr w:type="spellEnd"/>
          </w:p>
        </w:tc>
      </w:tr>
      <w:tr w:rsidR="00B26D46" w:rsidRPr="00B26D46" w:rsidTr="00B26D46">
        <w:trPr>
          <w:trHeight w:val="1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net</w:t>
            </w:r>
            <w:proofErr w:type="spellEnd"/>
          </w:p>
        </w:tc>
      </w:tr>
      <w:tr w:rsidR="00B26D46" w:rsidRPr="00B26D46" w:rsidTr="00B26D46">
        <w:trPr>
          <w:trHeight w:val="1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D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/</w:t>
            </w:r>
          </w:p>
        </w:tc>
      </w:tr>
      <w:tr w:rsidR="00B26D46" w:rsidRPr="00B26D46" w:rsidTr="00B26D46">
        <w:trPr>
          <w:trHeight w:val="1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rating</w:t>
            </w:r>
            <w:proofErr w:type="spellEnd"/>
          </w:p>
        </w:tc>
      </w:tr>
      <w:tr w:rsidR="00B26D46" w:rsidRPr="00B26D46" w:rsidTr="00B26D46">
        <w:trPr>
          <w:trHeight w:val="1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F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http</w:t>
            </w:r>
            <w:proofErr w:type="spellEnd"/>
          </w:p>
        </w:tc>
      </w:tr>
      <w:tr w:rsidR="00B26D46" w:rsidRPr="00B26D46" w:rsidTr="00B26D46">
        <w:trPr>
          <w:trHeight w:val="15"/>
        </w:trPr>
        <w:tc>
          <w:tcPr>
            <w:tcW w:w="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G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D46" w:rsidRPr="00B26D46" w:rsidRDefault="00B26D46" w:rsidP="00B26D46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26D46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://</w:t>
            </w:r>
          </w:p>
        </w:tc>
      </w:tr>
    </w:tbl>
    <w:p w:rsidR="00D500A4" w:rsidRDefault="00D500A4"/>
    <w:sectPr w:rsidR="00D5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131F"/>
    <w:multiLevelType w:val="multilevel"/>
    <w:tmpl w:val="A1E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5D708D"/>
    <w:multiLevelType w:val="multilevel"/>
    <w:tmpl w:val="3B54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B"/>
    <w:rsid w:val="00753525"/>
    <w:rsid w:val="00964BCB"/>
    <w:rsid w:val="00B26D46"/>
    <w:rsid w:val="00D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1CD3"/>
  <w15:chartTrackingRefBased/>
  <w15:docId w15:val="{885E522D-9F3A-480A-BFFA-C6E450F9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2025-03-10T06:04:00Z</dcterms:created>
  <dcterms:modified xsi:type="dcterms:W3CDTF">2025-03-11T05:18:00Z</dcterms:modified>
</cp:coreProperties>
</file>